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36F2" w:rsidRDefault="00B236F2" w:rsidP="00B236F2">
      <w:pPr>
        <w:tabs>
          <w:tab w:val="left" w:pos="900"/>
        </w:tabs>
        <w:jc w:val="right"/>
        <w:rPr>
          <w:color w:val="000000"/>
          <w:sz w:val="28"/>
          <w:szCs w:val="28"/>
          <w:shd w:val="clear" w:color="auto" w:fill="FFFFFF"/>
        </w:rPr>
      </w:pPr>
      <w:r w:rsidRPr="00B236F2">
        <w:rPr>
          <w:color w:val="000000"/>
          <w:sz w:val="28"/>
          <w:szCs w:val="28"/>
          <w:shd w:val="clear" w:color="auto" w:fill="FFFFFF"/>
        </w:rPr>
        <w:t xml:space="preserve">Петренко Елена Васильевна </w:t>
      </w:r>
    </w:p>
    <w:p w:rsidR="00B63C25" w:rsidRDefault="00B236F2" w:rsidP="00B236F2">
      <w:pPr>
        <w:tabs>
          <w:tab w:val="left" w:pos="900"/>
        </w:tabs>
        <w:jc w:val="right"/>
        <w:rPr>
          <w:color w:val="000000"/>
          <w:sz w:val="28"/>
          <w:szCs w:val="28"/>
          <w:shd w:val="clear" w:color="auto" w:fill="FFFFFF"/>
        </w:rPr>
      </w:pPr>
      <w:r w:rsidRPr="00B236F2">
        <w:rPr>
          <w:color w:val="000000"/>
          <w:sz w:val="28"/>
          <w:szCs w:val="28"/>
          <w:shd w:val="clear" w:color="auto" w:fill="FFFFFF"/>
        </w:rPr>
        <w:t>Муниципальное автономное дошкольное образовательное учреждение детский сад комбинированного вида "Радость"</w:t>
      </w:r>
    </w:p>
    <w:p w:rsidR="00B236F2" w:rsidRPr="00B236F2" w:rsidRDefault="00B236F2" w:rsidP="00B236F2">
      <w:pPr>
        <w:tabs>
          <w:tab w:val="left" w:pos="900"/>
        </w:tabs>
        <w:jc w:val="right"/>
        <w:rPr>
          <w:rFonts w:eastAsiaTheme="majorEastAsia"/>
          <w:b/>
          <w:bCs/>
          <w:shadow/>
          <w:kern w:val="24"/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>М</w:t>
      </w:r>
      <w:r w:rsidRPr="00B236F2">
        <w:rPr>
          <w:color w:val="000000"/>
          <w:sz w:val="28"/>
          <w:szCs w:val="28"/>
          <w:shd w:val="clear" w:color="auto" w:fill="FFFFFF"/>
        </w:rPr>
        <w:t>етодист</w:t>
      </w:r>
    </w:p>
    <w:p w:rsidR="00B63C25" w:rsidRPr="00B236F2" w:rsidRDefault="00B63C25" w:rsidP="00B236F2">
      <w:pPr>
        <w:tabs>
          <w:tab w:val="left" w:pos="900"/>
        </w:tabs>
        <w:jc w:val="right"/>
        <w:rPr>
          <w:rFonts w:eastAsiaTheme="majorEastAsia"/>
          <w:b/>
          <w:bCs/>
          <w:shadow/>
          <w:kern w:val="24"/>
          <w:sz w:val="28"/>
          <w:szCs w:val="28"/>
        </w:rPr>
      </w:pPr>
    </w:p>
    <w:p w:rsidR="00B63C25" w:rsidRDefault="00B63C25" w:rsidP="00B63C25">
      <w:pPr>
        <w:tabs>
          <w:tab w:val="left" w:pos="900"/>
        </w:tabs>
        <w:rPr>
          <w:rFonts w:eastAsiaTheme="majorEastAsia"/>
          <w:b/>
          <w:bCs/>
          <w:shadow/>
          <w:kern w:val="24"/>
          <w:sz w:val="28"/>
          <w:szCs w:val="28"/>
        </w:rPr>
      </w:pPr>
    </w:p>
    <w:p w:rsidR="00B63C25" w:rsidRPr="00B236F2" w:rsidRDefault="00B63C25" w:rsidP="00B63C25">
      <w:pPr>
        <w:pStyle w:val="a3"/>
        <w:spacing w:before="115" w:beforeAutospacing="0" w:after="0" w:afterAutospacing="0"/>
        <w:jc w:val="center"/>
        <w:textAlignment w:val="baseline"/>
        <w:rPr>
          <w:b/>
          <w:sz w:val="28"/>
          <w:szCs w:val="28"/>
        </w:rPr>
      </w:pPr>
      <w:r w:rsidRPr="00B236F2">
        <w:rPr>
          <w:rFonts w:eastAsiaTheme="minorEastAsia"/>
          <w:b/>
          <w:shadow/>
          <w:color w:val="000000" w:themeColor="text1"/>
          <w:kern w:val="24"/>
          <w:sz w:val="28"/>
          <w:szCs w:val="28"/>
        </w:rPr>
        <w:t>Формирование элементарных математических представлений у детей дошкольного возраста</w:t>
      </w:r>
    </w:p>
    <w:p w:rsidR="00B63C25" w:rsidRPr="006714EA" w:rsidRDefault="00B63C25" w:rsidP="00B63C25">
      <w:pPr>
        <w:tabs>
          <w:tab w:val="left" w:pos="900"/>
        </w:tabs>
        <w:rPr>
          <w:sz w:val="28"/>
          <w:szCs w:val="28"/>
        </w:rPr>
      </w:pPr>
    </w:p>
    <w:p w:rsidR="00B63C25" w:rsidRPr="006714EA" w:rsidRDefault="00B63C25" w:rsidP="00B63C25">
      <w:pPr>
        <w:tabs>
          <w:tab w:val="left" w:pos="900"/>
        </w:tabs>
        <w:rPr>
          <w:sz w:val="28"/>
          <w:szCs w:val="28"/>
        </w:rPr>
      </w:pPr>
    </w:p>
    <w:p w:rsidR="00B63C25" w:rsidRDefault="00B236F2" w:rsidP="00817C9C">
      <w:pPr>
        <w:tabs>
          <w:tab w:val="left" w:pos="900"/>
        </w:tabs>
        <w:ind w:left="-850" w:hanging="1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AB1C2F">
        <w:rPr>
          <w:sz w:val="28"/>
          <w:szCs w:val="28"/>
        </w:rPr>
        <w:t xml:space="preserve">  </w:t>
      </w:r>
      <w:r w:rsidR="00B63C25">
        <w:rPr>
          <w:sz w:val="28"/>
          <w:szCs w:val="28"/>
        </w:rPr>
        <w:t>В наше время, в век «компьютеров» математика нужна не только математикам, но и в той или иной мере огромному числу людей различных профессий. В математике заложены огромные возможности для развития мышления детей в процессе их развития с самого раннего возраста. Одна из основных задач дошкольного образования – математическое развитие ребенка. Основной целью математического образования ребенка на дошкольном этапе его развития (в возрасте от 3-4 до 7 лет) является знакомство с азами математической культуры и привития интереса к дальнейшему познанию окружающего мира с использованием элементов этой культуры.</w:t>
      </w:r>
    </w:p>
    <w:p w:rsidR="00B63C25" w:rsidRDefault="00B63C25" w:rsidP="00817C9C">
      <w:pPr>
        <w:tabs>
          <w:tab w:val="left" w:pos="900"/>
        </w:tabs>
        <w:ind w:left="-850" w:hanging="1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AB1C2F">
        <w:rPr>
          <w:sz w:val="28"/>
          <w:szCs w:val="28"/>
        </w:rPr>
        <w:t xml:space="preserve">     </w:t>
      </w:r>
      <w:r>
        <w:rPr>
          <w:sz w:val="28"/>
          <w:szCs w:val="28"/>
        </w:rPr>
        <w:t>Поэтому, математика по праву занимает очень большое место в системе дошкольного образования. Она оттачивает ум ребенка, развивает гибкость мышления, учит логике.</w:t>
      </w:r>
    </w:p>
    <w:p w:rsidR="00AB1C2F" w:rsidRDefault="00AB1C2F" w:rsidP="00817C9C">
      <w:pPr>
        <w:ind w:left="-850" w:hanging="1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B63C25">
        <w:rPr>
          <w:sz w:val="28"/>
          <w:szCs w:val="28"/>
        </w:rPr>
        <w:t>Многие родители полагают, что главное при подготовке к школ</w:t>
      </w:r>
      <w:proofErr w:type="gramStart"/>
      <w:r w:rsidR="00B63C25">
        <w:rPr>
          <w:sz w:val="28"/>
          <w:szCs w:val="28"/>
        </w:rPr>
        <w:t>е-</w:t>
      </w:r>
      <w:proofErr w:type="gramEnd"/>
      <w:r w:rsidR="00B63C25">
        <w:rPr>
          <w:sz w:val="28"/>
          <w:szCs w:val="28"/>
        </w:rPr>
        <w:t xml:space="preserve"> это познакомить ребенка с цифрами и научить его писать, считать, складывать и вычитать (на деле это обычно выливается в попытку выучить наизусть результаты сложения и вычитания в пределах 10). Запас заученных знаний кончается очень быстро (через месяц-два), и </w:t>
      </w:r>
      <w:proofErr w:type="spellStart"/>
      <w:r w:rsidR="00B63C25">
        <w:rPr>
          <w:sz w:val="28"/>
          <w:szCs w:val="28"/>
        </w:rPr>
        <w:t>несформированность</w:t>
      </w:r>
      <w:proofErr w:type="spellEnd"/>
      <w:r w:rsidR="00B63C25">
        <w:rPr>
          <w:sz w:val="28"/>
          <w:szCs w:val="28"/>
        </w:rPr>
        <w:t xml:space="preserve"> собственного умения продуктивно мыслить (то есть самостоятельно выполнять указанные выше мыслительные действия на математическом содержании) очень быстро </w:t>
      </w:r>
      <w:r>
        <w:rPr>
          <w:sz w:val="28"/>
          <w:szCs w:val="28"/>
        </w:rPr>
        <w:t xml:space="preserve">приводит к появлению «проблем с </w:t>
      </w:r>
      <w:r w:rsidR="00B63C25">
        <w:rPr>
          <w:sz w:val="28"/>
          <w:szCs w:val="28"/>
        </w:rPr>
        <w:t xml:space="preserve">математикой». </w:t>
      </w:r>
      <w:r>
        <w:rPr>
          <w:sz w:val="28"/>
          <w:szCs w:val="28"/>
        </w:rPr>
        <w:t xml:space="preserve">                   </w:t>
      </w:r>
    </w:p>
    <w:p w:rsidR="00AB1C2F" w:rsidRDefault="00AB1C2F" w:rsidP="00817C9C">
      <w:pPr>
        <w:ind w:left="-850" w:hanging="1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B63C25">
        <w:rPr>
          <w:sz w:val="28"/>
          <w:szCs w:val="28"/>
        </w:rPr>
        <w:t xml:space="preserve">Ведущая деятельность в развитии ребенка дошкольника является игра. В игре ребенок приобретает новые знания, умения, навыки. Игры, способствующие развитию восприятия, внимания, памяти, мышления, развитию творческих способностей, направлены на умственное развитие дошкольника в целом. Используя в деятельности с детьми сюжетно-ролевые игры, прогулки, физкультминутки, пальчиковую гимнастику, дидактические игры, игры-эксперименты, все это способствует формированию элементарных математических представлений у детей дошкольного возраста. </w:t>
      </w:r>
      <w:r>
        <w:rPr>
          <w:sz w:val="28"/>
          <w:szCs w:val="28"/>
        </w:rPr>
        <w:t xml:space="preserve">    </w:t>
      </w:r>
    </w:p>
    <w:p w:rsidR="00B63C25" w:rsidRDefault="00AB1C2F" w:rsidP="00817C9C">
      <w:pPr>
        <w:ind w:left="-850" w:hanging="1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B63C25">
        <w:rPr>
          <w:sz w:val="28"/>
          <w:szCs w:val="28"/>
        </w:rPr>
        <w:t>Правильно организованная предметно-развивающая среда в группе предоставляет каждому ребенку равные возможности приобрести те или иные качества личности, возможности для его всестороннего развития.</w:t>
      </w:r>
    </w:p>
    <w:p w:rsidR="00B63C25" w:rsidRDefault="00AB1C2F" w:rsidP="00817C9C">
      <w:pPr>
        <w:tabs>
          <w:tab w:val="left" w:pos="900"/>
        </w:tabs>
        <w:ind w:left="-850" w:hanging="1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B63C25">
        <w:rPr>
          <w:sz w:val="28"/>
          <w:szCs w:val="28"/>
        </w:rPr>
        <w:t xml:space="preserve">В нашем детском саду мы работаем по Основной общеобразовательной программе дошкольного образования (которая была разработана творческой группой педагогов нашего учреждения), в </w:t>
      </w:r>
      <w:r w:rsidR="007A4B1D">
        <w:rPr>
          <w:sz w:val="28"/>
          <w:szCs w:val="28"/>
        </w:rPr>
        <w:t xml:space="preserve">программе </w:t>
      </w:r>
      <w:r w:rsidR="00B63C25">
        <w:rPr>
          <w:sz w:val="28"/>
          <w:szCs w:val="28"/>
        </w:rPr>
        <w:t>четко прописаны задачи по формированию элементарных математических представлений у детей дошкольного возраста. Так, начиная со второй младшей группы, дети знакомятся с цветом, формой и величиной. Группируют однородные предметы по нескольким сенсорным признакам: величине, форме, цвету.</w:t>
      </w:r>
    </w:p>
    <w:p w:rsidR="00817C9C" w:rsidRDefault="00B63C25" w:rsidP="00817C9C">
      <w:pPr>
        <w:tabs>
          <w:tab w:val="left" w:pos="5595"/>
        </w:tabs>
        <w:ind w:left="-850" w:hanging="1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Учатся выделять общие признаки предметов (круглые, большие, красные и </w:t>
      </w:r>
      <w:proofErr w:type="spellStart"/>
      <w:r>
        <w:rPr>
          <w:sz w:val="28"/>
          <w:szCs w:val="28"/>
        </w:rPr>
        <w:t>т</w:t>
      </w:r>
      <w:proofErr w:type="gramStart"/>
      <w:r>
        <w:rPr>
          <w:sz w:val="28"/>
          <w:szCs w:val="28"/>
        </w:rPr>
        <w:t>.д</w:t>
      </w:r>
      <w:proofErr w:type="spellEnd"/>
      <w:proofErr w:type="gramEnd"/>
      <w:r>
        <w:rPr>
          <w:sz w:val="28"/>
          <w:szCs w:val="28"/>
        </w:rPr>
        <w:t xml:space="preserve">), различать понятия «много-один». Формируется умение сравнивать группы предметов (кубиков больше, а мячей меньше). Развивается умение пользоваться </w:t>
      </w:r>
      <w:r w:rsidR="001F1B97">
        <w:rPr>
          <w:sz w:val="28"/>
          <w:szCs w:val="28"/>
        </w:rPr>
        <w:t>приемом наложения и приложения (</w:t>
      </w:r>
      <w:proofErr w:type="spellStart"/>
      <w:proofErr w:type="gramStart"/>
      <w:r w:rsidR="001F1B97">
        <w:rPr>
          <w:sz w:val="28"/>
          <w:szCs w:val="28"/>
        </w:rPr>
        <w:t>длинн</w:t>
      </w:r>
      <w:r>
        <w:rPr>
          <w:sz w:val="28"/>
          <w:szCs w:val="28"/>
        </w:rPr>
        <w:t>ый-короткий</w:t>
      </w:r>
      <w:proofErr w:type="spellEnd"/>
      <w:proofErr w:type="gram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узкий-широкий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вы</w:t>
      </w:r>
      <w:r w:rsidR="001F1B97">
        <w:rPr>
          <w:sz w:val="28"/>
          <w:szCs w:val="28"/>
        </w:rPr>
        <w:t>сокий-низкий</w:t>
      </w:r>
      <w:proofErr w:type="spellEnd"/>
      <w:r w:rsidR="001F1B97">
        <w:rPr>
          <w:sz w:val="28"/>
          <w:szCs w:val="28"/>
        </w:rPr>
        <w:t xml:space="preserve">, </w:t>
      </w:r>
      <w:proofErr w:type="spellStart"/>
      <w:r w:rsidR="001F1B97">
        <w:rPr>
          <w:sz w:val="28"/>
          <w:szCs w:val="28"/>
        </w:rPr>
        <w:t>большой-маленький</w:t>
      </w:r>
      <w:proofErr w:type="spellEnd"/>
      <w:r w:rsidR="001F1B97">
        <w:rPr>
          <w:sz w:val="28"/>
          <w:szCs w:val="28"/>
        </w:rPr>
        <w:t>).</w:t>
      </w:r>
      <w:r>
        <w:rPr>
          <w:sz w:val="28"/>
          <w:szCs w:val="28"/>
        </w:rPr>
        <w:t xml:space="preserve"> Знакомятся с геометрическими фигурами – круг, квадрат, треугольник. Формируется умение ориентироваться в частях суток: день-ночь, утро-вечер.</w:t>
      </w:r>
    </w:p>
    <w:p w:rsidR="00B63C25" w:rsidRDefault="00B63C25" w:rsidP="00817C9C">
      <w:pPr>
        <w:tabs>
          <w:tab w:val="left" w:pos="5595"/>
        </w:tabs>
        <w:ind w:left="-850" w:hanging="1"/>
        <w:rPr>
          <w:sz w:val="28"/>
          <w:szCs w:val="28"/>
        </w:rPr>
      </w:pPr>
      <w:r>
        <w:rPr>
          <w:sz w:val="28"/>
          <w:szCs w:val="28"/>
        </w:rPr>
        <w:t xml:space="preserve">      В средней группе продолжается знакомство с геометрическими фигурами (круг, квадрат, треугольник, овал, прямоугольник), развивается умение соотносить форму предметов с геометрическими фигурами, у детей формируется умение выделять особые признаки фигур с помощью зрительного или осязательн</w:t>
      </w:r>
      <w:proofErr w:type="gramStart"/>
      <w:r>
        <w:rPr>
          <w:sz w:val="28"/>
          <w:szCs w:val="28"/>
        </w:rPr>
        <w:t>о-</w:t>
      </w:r>
      <w:proofErr w:type="gramEnd"/>
      <w:r>
        <w:rPr>
          <w:sz w:val="28"/>
          <w:szCs w:val="28"/>
        </w:rPr>
        <w:t xml:space="preserve"> двигательного анализаторов (наличие или отсутствия углов, устойчивость, стороны и </w:t>
      </w:r>
      <w:proofErr w:type="spellStart"/>
      <w:r>
        <w:rPr>
          <w:sz w:val="28"/>
          <w:szCs w:val="28"/>
        </w:rPr>
        <w:t>др</w:t>
      </w:r>
      <w:proofErr w:type="spellEnd"/>
      <w:r>
        <w:rPr>
          <w:sz w:val="28"/>
          <w:szCs w:val="28"/>
        </w:rPr>
        <w:t xml:space="preserve">); цветом (оранжевый, фиолетовый, серый, белый), сравнивать два предмета по величине, длине, ширине, высоте. Добавляется количественный счет до 5 на основе наглядности, называть числительные по порядку; соотносить каждое числительное только с одним предметом пересчитываемой группы, относить последнее числительное ко всем пересчитанным предметам (всего три кружка и </w:t>
      </w:r>
      <w:proofErr w:type="spellStart"/>
      <w:r>
        <w:rPr>
          <w:sz w:val="28"/>
          <w:szCs w:val="28"/>
        </w:rPr>
        <w:t>т.д</w:t>
      </w:r>
      <w:proofErr w:type="spellEnd"/>
      <w:r>
        <w:rPr>
          <w:sz w:val="28"/>
          <w:szCs w:val="28"/>
        </w:rPr>
        <w:t>). В средней группе знакомим детей с пространственными представлениями «</w:t>
      </w:r>
      <w:proofErr w:type="gramStart"/>
      <w:r>
        <w:rPr>
          <w:sz w:val="28"/>
          <w:szCs w:val="28"/>
        </w:rPr>
        <w:t>далеко-близко</w:t>
      </w:r>
      <w:proofErr w:type="gramEnd"/>
      <w:r>
        <w:rPr>
          <w:sz w:val="28"/>
          <w:szCs w:val="28"/>
        </w:rPr>
        <w:t>, «</w:t>
      </w:r>
      <w:proofErr w:type="spellStart"/>
      <w:r>
        <w:rPr>
          <w:sz w:val="28"/>
          <w:szCs w:val="28"/>
        </w:rPr>
        <w:t>назад-вперед</w:t>
      </w:r>
      <w:proofErr w:type="spellEnd"/>
      <w:r>
        <w:rPr>
          <w:sz w:val="28"/>
          <w:szCs w:val="28"/>
        </w:rPr>
        <w:t>», «</w:t>
      </w:r>
      <w:proofErr w:type="spellStart"/>
      <w:r>
        <w:rPr>
          <w:sz w:val="28"/>
          <w:szCs w:val="28"/>
        </w:rPr>
        <w:t>направо-налево</w:t>
      </w:r>
      <w:proofErr w:type="spellEnd"/>
      <w:r>
        <w:rPr>
          <w:sz w:val="28"/>
          <w:szCs w:val="28"/>
        </w:rPr>
        <w:t xml:space="preserve">», «вверх- вниз». Расширяются представления о времени «вчера», «сегодня», «завтра».                                                                                                           </w:t>
      </w:r>
      <w:r>
        <w:rPr>
          <w:noProof/>
        </w:rPr>
        <w:t xml:space="preserve">                 </w:t>
      </w:r>
      <w:r>
        <w:rPr>
          <w:sz w:val="28"/>
          <w:szCs w:val="28"/>
        </w:rPr>
        <w:t xml:space="preserve">           </w:t>
      </w:r>
    </w:p>
    <w:p w:rsidR="00B63C25" w:rsidRDefault="00B63C25" w:rsidP="00817C9C">
      <w:pPr>
        <w:tabs>
          <w:tab w:val="left" w:pos="5595"/>
        </w:tabs>
        <w:ind w:left="-850" w:hanging="1"/>
        <w:rPr>
          <w:sz w:val="28"/>
          <w:szCs w:val="28"/>
        </w:rPr>
      </w:pPr>
      <w:r>
        <w:rPr>
          <w:sz w:val="28"/>
          <w:szCs w:val="28"/>
        </w:rPr>
        <w:t xml:space="preserve">       В старшей группе закрепляются навыки элементарных математических представлений, полученных в средней группе. Развиваются умения в счете до 10, знакомятся с образованием числа от 5 до 10. Знакомятся с цифрами от 0 до 9. Формируется умение различать вопросы «сколько?», «который?», «какой?». Знакомим детей с частью, о том, что предмет можно разделить на несколько равных частей. Развивается умение сравнивать два предмета с помощью условной мерки. Развитие глазомера: толще, длиннее, шире и т.д. </w:t>
      </w:r>
    </w:p>
    <w:p w:rsidR="00B63C25" w:rsidRDefault="00B63C25" w:rsidP="00817C9C">
      <w:pPr>
        <w:tabs>
          <w:tab w:val="left" w:pos="5595"/>
        </w:tabs>
        <w:ind w:left="-850" w:hanging="1"/>
        <w:rPr>
          <w:sz w:val="28"/>
          <w:szCs w:val="28"/>
        </w:rPr>
      </w:pPr>
      <w:r>
        <w:rPr>
          <w:sz w:val="28"/>
          <w:szCs w:val="28"/>
        </w:rPr>
        <w:t xml:space="preserve">В старшей   группе формируем геометрическую зоркость: находить в ближайшем окружении предметы одинаковой и разной формы, развивается представление о том, как из одной формы, сделать другую. При использовании дидактических и настольных игр у детей совершенствуется понимание смысла пространственных представлений: вверху, внизу, слева, сзади, </w:t>
      </w:r>
      <w:proofErr w:type="gramStart"/>
      <w:r>
        <w:rPr>
          <w:sz w:val="28"/>
          <w:szCs w:val="28"/>
        </w:rPr>
        <w:t>между</w:t>
      </w:r>
      <w:proofErr w:type="gramEnd"/>
      <w:r>
        <w:rPr>
          <w:sz w:val="28"/>
          <w:szCs w:val="28"/>
        </w:rPr>
        <w:t>, рядом. О том, что утро, день, вечер, ноч</w:t>
      </w:r>
      <w:proofErr w:type="gramStart"/>
      <w:r>
        <w:rPr>
          <w:sz w:val="28"/>
          <w:szCs w:val="28"/>
        </w:rPr>
        <w:t>ь-</w:t>
      </w:r>
      <w:proofErr w:type="gramEnd"/>
      <w:r>
        <w:rPr>
          <w:sz w:val="28"/>
          <w:szCs w:val="28"/>
        </w:rPr>
        <w:t xml:space="preserve"> составляют сутки.  </w:t>
      </w:r>
    </w:p>
    <w:p w:rsidR="00B63C25" w:rsidRDefault="00B63C25" w:rsidP="00817C9C">
      <w:pPr>
        <w:tabs>
          <w:tab w:val="left" w:pos="5595"/>
        </w:tabs>
        <w:ind w:left="-850" w:hanging="1"/>
        <w:rPr>
          <w:sz w:val="28"/>
          <w:szCs w:val="28"/>
        </w:rPr>
      </w:pPr>
      <w:r>
        <w:rPr>
          <w:sz w:val="28"/>
          <w:szCs w:val="28"/>
        </w:rPr>
        <w:t xml:space="preserve">    В подготовительной группе совершенствуется навык количественного и порядкового счета в пределах 10.Знакомим   со счетом до 20, а также числами второго десятка, составом чисел от 0 до 9. Закрепляем навык называть числа в прямом и обратном порядке, последующее и предыдущее число к </w:t>
      </w:r>
      <w:proofErr w:type="gramStart"/>
      <w:r>
        <w:rPr>
          <w:sz w:val="28"/>
          <w:szCs w:val="28"/>
        </w:rPr>
        <w:t>названному</w:t>
      </w:r>
      <w:proofErr w:type="gramEnd"/>
      <w:r>
        <w:rPr>
          <w:sz w:val="28"/>
          <w:szCs w:val="28"/>
        </w:rPr>
        <w:t>. Играя в сюжетно-ролевые игры «Магазин», «Аптека» знакомим детей с монетами (1,5,10 копеек, 1,2,5,10 рублей), формируем умение составлять и решать простые задачи на сложение и вычитание; пользоваться знаками «+»</w:t>
      </w:r>
      <w:proofErr w:type="gramStart"/>
      <w:r>
        <w:rPr>
          <w:sz w:val="28"/>
          <w:szCs w:val="28"/>
        </w:rPr>
        <w:t>, «</w:t>
      </w:r>
      <w:proofErr w:type="gramEnd"/>
      <w:r>
        <w:rPr>
          <w:sz w:val="28"/>
          <w:szCs w:val="28"/>
        </w:rPr>
        <w:t>-», «=». Используя в совместной деятельности экспериментальные игры, у детей формируется представление о весе предметов. Закрепляем умения распознавать фигуры независимо от пространственного положения, изображать, располагать на плоскости, классифицировать, группировать по цвету, форме, размеру.</w:t>
      </w:r>
    </w:p>
    <w:p w:rsidR="00B63C25" w:rsidRDefault="00B63C25" w:rsidP="00817C9C">
      <w:pPr>
        <w:tabs>
          <w:tab w:val="left" w:pos="5595"/>
        </w:tabs>
        <w:ind w:left="-850" w:hanging="1"/>
        <w:rPr>
          <w:sz w:val="28"/>
          <w:szCs w:val="28"/>
        </w:rPr>
      </w:pPr>
      <w:r>
        <w:rPr>
          <w:sz w:val="28"/>
          <w:szCs w:val="28"/>
        </w:rPr>
        <w:t xml:space="preserve">  Используя графические диктанты, учим детей ориентироваться на листе бумаги. Играя с детьми на прогулке в подвижные игры, знакомим с планом, схемой, маршрутом, картой. Формируем элементарные представления о времени: последовательность дней недели, месяцев, времен года.</w:t>
      </w:r>
    </w:p>
    <w:p w:rsidR="00056E9A" w:rsidRPr="00817C9C" w:rsidRDefault="00B63C25" w:rsidP="00817C9C">
      <w:pPr>
        <w:tabs>
          <w:tab w:val="left" w:pos="5595"/>
        </w:tabs>
        <w:ind w:left="-850" w:hanging="1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И родители, и педагоги знают, что математика- это мощный фактор интеллектуального развития ребенка. Формирования его познавательных и творческих способностей. От эффективности математического развития ребенка в дошкольном возрасте зависит успешность</w:t>
      </w:r>
      <w:r w:rsidR="00817C9C">
        <w:rPr>
          <w:sz w:val="28"/>
          <w:szCs w:val="28"/>
        </w:rPr>
        <w:t xml:space="preserve"> обучения математике в начальной </w:t>
      </w:r>
      <w:r>
        <w:rPr>
          <w:sz w:val="28"/>
          <w:szCs w:val="28"/>
        </w:rPr>
        <w:t xml:space="preserve"> школе.</w:t>
      </w:r>
    </w:p>
    <w:sectPr w:rsidR="00056E9A" w:rsidRPr="00817C9C" w:rsidSect="00B236F2">
      <w:pgSz w:w="11906" w:h="16838"/>
      <w:pgMar w:top="567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63C25"/>
    <w:rsid w:val="00045F0F"/>
    <w:rsid w:val="00056E9A"/>
    <w:rsid w:val="00136839"/>
    <w:rsid w:val="001F1B97"/>
    <w:rsid w:val="0047584F"/>
    <w:rsid w:val="005C246A"/>
    <w:rsid w:val="006714EA"/>
    <w:rsid w:val="006E7A04"/>
    <w:rsid w:val="006F12BB"/>
    <w:rsid w:val="007A4B1D"/>
    <w:rsid w:val="00817C9C"/>
    <w:rsid w:val="00830B6D"/>
    <w:rsid w:val="00851EA6"/>
    <w:rsid w:val="00852266"/>
    <w:rsid w:val="00AB1C2F"/>
    <w:rsid w:val="00B236F2"/>
    <w:rsid w:val="00B63C25"/>
    <w:rsid w:val="00CC2FF3"/>
    <w:rsid w:val="00CC5C53"/>
    <w:rsid w:val="00F964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3C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63C25"/>
    <w:pPr>
      <w:spacing w:before="100" w:beforeAutospacing="1" w:after="100" w:afterAutospacing="1"/>
    </w:pPr>
  </w:style>
  <w:style w:type="paragraph" w:styleId="a4">
    <w:name w:val="Balloon Text"/>
    <w:basedOn w:val="a"/>
    <w:link w:val="a5"/>
    <w:uiPriority w:val="99"/>
    <w:semiHidden/>
    <w:unhideWhenUsed/>
    <w:rsid w:val="00B63C2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63C2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991</Words>
  <Characters>5651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6629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124</dc:creator>
  <cp:keywords/>
  <dc:description/>
  <cp:lastModifiedBy>1</cp:lastModifiedBy>
  <cp:revision>10</cp:revision>
  <dcterms:created xsi:type="dcterms:W3CDTF">2014-06-05T12:23:00Z</dcterms:created>
  <dcterms:modified xsi:type="dcterms:W3CDTF">2015-11-14T18:46:00Z</dcterms:modified>
</cp:coreProperties>
</file>